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033"/>
        <w:gridCol w:w="2672"/>
        <w:gridCol w:w="2393"/>
      </w:tblGrid>
      <w:tr w:rsidR="00D71312" w:rsidTr="00A16A17">
        <w:trPr>
          <w:trHeight w:val="589"/>
        </w:trPr>
        <w:tc>
          <w:tcPr>
            <w:tcW w:w="14346" w:type="dxa"/>
            <w:gridSpan w:val="4"/>
            <w:vAlign w:val="center"/>
          </w:tcPr>
          <w:p w:rsidR="00D71312" w:rsidRDefault="00D71312" w:rsidP="00D71312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</w:pPr>
            <w:r w:rsidRPr="00CD404C"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  <w:t>Reading Log ~</w:t>
            </w:r>
            <w:r w:rsidR="00CD404C"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CD404C"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  <w:t>Bloom’s Style</w:t>
            </w:r>
          </w:p>
          <w:p w:rsidR="00140D4F" w:rsidRPr="00AC372F" w:rsidRDefault="00CD404C" w:rsidP="00AC37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372F">
              <w:rPr>
                <w:rFonts w:asciiTheme="majorHAnsi" w:hAnsiTheme="majorHAnsi"/>
                <w:sz w:val="24"/>
                <w:szCs w:val="24"/>
              </w:rPr>
              <w:t xml:space="preserve">You can only use each option once until you have used them all.  </w:t>
            </w:r>
            <w:r w:rsidR="00140D4F" w:rsidRPr="00AC372F">
              <w:rPr>
                <w:rFonts w:asciiTheme="majorHAnsi" w:hAnsiTheme="majorHAnsi"/>
                <w:sz w:val="24"/>
                <w:szCs w:val="24"/>
              </w:rPr>
              <w:t>Your response or log must be written on another sheet of paper</w:t>
            </w:r>
            <w:r w:rsidRPr="00AC372F">
              <w:rPr>
                <w:rFonts w:asciiTheme="majorHAnsi" w:hAnsiTheme="majorHAnsi"/>
                <w:sz w:val="24"/>
                <w:szCs w:val="24"/>
              </w:rPr>
              <w:t>.</w:t>
            </w:r>
            <w:r w:rsidR="00AC372F">
              <w:rPr>
                <w:rFonts w:asciiTheme="majorHAnsi" w:hAnsiTheme="majorHAnsi"/>
                <w:sz w:val="24"/>
                <w:szCs w:val="24"/>
              </w:rPr>
              <w:t xml:space="preserve"> See the</w:t>
            </w:r>
            <w:r w:rsidR="00140D4F" w:rsidRPr="00AC372F">
              <w:rPr>
                <w:rFonts w:asciiTheme="majorHAnsi" w:hAnsiTheme="majorHAnsi"/>
                <w:sz w:val="24"/>
                <w:szCs w:val="24"/>
              </w:rPr>
              <w:t xml:space="preserve"> template that we did together in class to help you with the others. </w:t>
            </w:r>
            <w:r w:rsidR="00140D4F" w:rsidRPr="00834241">
              <w:rPr>
                <w:rFonts w:asciiTheme="majorHAnsi" w:hAnsiTheme="majorHAnsi"/>
                <w:b/>
                <w:sz w:val="24"/>
                <w:szCs w:val="24"/>
              </w:rPr>
              <w:t>Keep this page, parent note, and all reading responses in your Probe Pocket.</w:t>
            </w:r>
            <w:r w:rsidR="00AC372F" w:rsidRPr="00834241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140D4F" w:rsidRPr="00834241">
              <w:rPr>
                <w:rFonts w:asciiTheme="majorHAnsi" w:hAnsiTheme="majorHAnsi"/>
                <w:i/>
                <w:sz w:val="24"/>
                <w:szCs w:val="24"/>
              </w:rPr>
              <w:t>Reading logs must be responding to chapter books on your level.</w:t>
            </w:r>
          </w:p>
        </w:tc>
      </w:tr>
      <w:tr w:rsidR="00D71312" w:rsidTr="00CD404C">
        <w:trPr>
          <w:trHeight w:val="827"/>
        </w:trPr>
        <w:tc>
          <w:tcPr>
            <w:tcW w:w="4248" w:type="dxa"/>
            <w:vAlign w:val="center"/>
          </w:tcPr>
          <w:p w:rsidR="00140D4F" w:rsidRDefault="00140D4F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Choices</w:t>
            </w:r>
          </w:p>
          <w:p w:rsidR="00D71312" w:rsidRPr="00A16A17" w:rsidRDefault="00140D4F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(Instructions)</w:t>
            </w:r>
          </w:p>
        </w:tc>
        <w:tc>
          <w:tcPr>
            <w:tcW w:w="503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6A17">
              <w:rPr>
                <w:rFonts w:asciiTheme="majorHAnsi" w:hAnsiTheme="majorHAnsi"/>
                <w:sz w:val="24"/>
                <w:szCs w:val="24"/>
              </w:rPr>
              <w:t>Book Title</w:t>
            </w:r>
          </w:p>
        </w:tc>
        <w:tc>
          <w:tcPr>
            <w:tcW w:w="2672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6A17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2393" w:type="dxa"/>
            <w:vAlign w:val="center"/>
          </w:tcPr>
          <w:p w:rsidR="00D71312" w:rsidRPr="00A16A17" w:rsidRDefault="00834241" w:rsidP="008342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 Sign-off of Completion</w:t>
            </w:r>
          </w:p>
        </w:tc>
      </w:tr>
      <w:tr w:rsidR="00D71312" w:rsidTr="00A16A17">
        <w:trPr>
          <w:trHeight w:val="1151"/>
        </w:trPr>
        <w:tc>
          <w:tcPr>
            <w:tcW w:w="4248" w:type="dxa"/>
            <w:vAlign w:val="center"/>
          </w:tcPr>
          <w:p w:rsidR="00D71312" w:rsidRPr="00A16A17" w:rsidRDefault="00D71312" w:rsidP="00D71312">
            <w:pPr>
              <w:pStyle w:val="Default"/>
              <w:jc w:val="center"/>
              <w:rPr>
                <w:rFonts w:asciiTheme="majorHAnsi" w:hAnsiTheme="majorHAnsi"/>
              </w:rPr>
            </w:pPr>
            <w:r w:rsidRPr="00A16A17">
              <w:rPr>
                <w:rFonts w:asciiTheme="majorHAnsi" w:hAnsiTheme="majorHAnsi"/>
                <w:b/>
              </w:rPr>
              <w:t>Create</w:t>
            </w:r>
            <w:r w:rsidRPr="00A16A17">
              <w:rPr>
                <w:rFonts w:asciiTheme="majorHAnsi" w:hAnsiTheme="majorHAnsi"/>
              </w:rPr>
              <w:t xml:space="preserve"> another character to add to the story that you read.</w:t>
            </w:r>
            <w:r w:rsidR="00A16A17">
              <w:rPr>
                <w:rFonts w:asciiTheme="majorHAnsi" w:hAnsiTheme="majorHAnsi"/>
              </w:rPr>
              <w:t xml:space="preserve"> How would it change the story?</w:t>
            </w:r>
          </w:p>
        </w:tc>
        <w:tc>
          <w:tcPr>
            <w:tcW w:w="503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312" w:rsidTr="00A16A17">
        <w:trPr>
          <w:trHeight w:val="1151"/>
        </w:trPr>
        <w:tc>
          <w:tcPr>
            <w:tcW w:w="4248" w:type="dxa"/>
            <w:vAlign w:val="center"/>
          </w:tcPr>
          <w:p w:rsidR="00D71312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6A17">
              <w:rPr>
                <w:rFonts w:asciiTheme="majorHAnsi" w:hAnsiTheme="majorHAnsi"/>
                <w:b/>
                <w:sz w:val="24"/>
                <w:szCs w:val="24"/>
              </w:rPr>
              <w:t>Invent</w:t>
            </w:r>
            <w:r w:rsidRPr="00A16A17">
              <w:rPr>
                <w:rFonts w:asciiTheme="majorHAnsi" w:hAnsiTheme="majorHAnsi"/>
                <w:sz w:val="24"/>
                <w:szCs w:val="24"/>
              </w:rPr>
              <w:t xml:space="preserve"> another ending to the story</w:t>
            </w:r>
            <w:r w:rsidR="00A16A1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4241" w:rsidRPr="00A16A17" w:rsidRDefault="00834241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(Tell me the original ending and the new ending.)</w:t>
            </w:r>
          </w:p>
        </w:tc>
        <w:tc>
          <w:tcPr>
            <w:tcW w:w="503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312" w:rsidTr="00A16A17">
        <w:trPr>
          <w:trHeight w:val="1151"/>
        </w:trPr>
        <w:tc>
          <w:tcPr>
            <w:tcW w:w="4248" w:type="dxa"/>
            <w:vAlign w:val="center"/>
          </w:tcPr>
          <w:p w:rsidR="00D71312" w:rsidRDefault="00D71312" w:rsidP="00A16A17">
            <w:pPr>
              <w:pStyle w:val="Default"/>
              <w:jc w:val="center"/>
              <w:rPr>
                <w:rFonts w:asciiTheme="majorHAnsi" w:hAnsiTheme="majorHAnsi"/>
              </w:rPr>
            </w:pPr>
            <w:r w:rsidRPr="00A16A17">
              <w:rPr>
                <w:rFonts w:asciiTheme="majorHAnsi" w:hAnsiTheme="majorHAnsi"/>
                <w:b/>
              </w:rPr>
              <w:t>Plan</w:t>
            </w:r>
            <w:r w:rsidRPr="00A16A17">
              <w:rPr>
                <w:rFonts w:asciiTheme="majorHAnsi" w:hAnsiTheme="majorHAnsi"/>
              </w:rPr>
              <w:t xml:space="preserve"> a day for the main character. What would he/she like to do?</w:t>
            </w:r>
          </w:p>
          <w:p w:rsidR="00834241" w:rsidRPr="00A16A17" w:rsidRDefault="00834241" w:rsidP="00A16A17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(Lots of details)</w:t>
            </w:r>
          </w:p>
        </w:tc>
        <w:tc>
          <w:tcPr>
            <w:tcW w:w="503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312" w:rsidTr="00A16A17">
        <w:trPr>
          <w:trHeight w:val="1151"/>
        </w:trPr>
        <w:tc>
          <w:tcPr>
            <w:tcW w:w="4248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6A17">
              <w:rPr>
                <w:rFonts w:asciiTheme="majorHAnsi" w:hAnsiTheme="majorHAnsi"/>
                <w:b/>
                <w:sz w:val="24"/>
                <w:szCs w:val="24"/>
              </w:rPr>
              <w:t>Compose</w:t>
            </w:r>
            <w:r w:rsidRPr="00A16A17">
              <w:rPr>
                <w:rFonts w:asciiTheme="majorHAnsi" w:hAnsiTheme="majorHAnsi"/>
                <w:sz w:val="24"/>
                <w:szCs w:val="24"/>
              </w:rPr>
              <w:t xml:space="preserve"> a song, rap, or poem that explains the main idea.</w:t>
            </w:r>
          </w:p>
        </w:tc>
        <w:tc>
          <w:tcPr>
            <w:tcW w:w="503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312" w:rsidTr="00A16A17">
        <w:trPr>
          <w:trHeight w:val="1219"/>
        </w:trPr>
        <w:tc>
          <w:tcPr>
            <w:tcW w:w="4248" w:type="dxa"/>
            <w:vAlign w:val="center"/>
          </w:tcPr>
          <w:p w:rsidR="00D71312" w:rsidRPr="00A16A17" w:rsidRDefault="00D71312" w:rsidP="00A16A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6A17">
              <w:rPr>
                <w:rFonts w:asciiTheme="majorHAnsi" w:hAnsiTheme="majorHAnsi"/>
                <w:b/>
                <w:sz w:val="24"/>
                <w:szCs w:val="24"/>
              </w:rPr>
              <w:t>Construct</w:t>
            </w:r>
            <w:r w:rsidRPr="00A16A17">
              <w:rPr>
                <w:rFonts w:asciiTheme="majorHAnsi" w:hAnsiTheme="majorHAnsi"/>
                <w:sz w:val="24"/>
                <w:szCs w:val="24"/>
              </w:rPr>
              <w:t xml:space="preserve"> a plan that solves </w:t>
            </w:r>
            <w:r w:rsidR="00A16A17">
              <w:rPr>
                <w:rFonts w:asciiTheme="majorHAnsi" w:hAnsiTheme="majorHAnsi"/>
                <w:sz w:val="24"/>
                <w:szCs w:val="24"/>
              </w:rPr>
              <w:t>a</w:t>
            </w:r>
            <w:r w:rsidRPr="00A16A17">
              <w:rPr>
                <w:rFonts w:asciiTheme="majorHAnsi" w:hAnsiTheme="majorHAnsi"/>
                <w:sz w:val="24"/>
                <w:szCs w:val="24"/>
              </w:rPr>
              <w:t xml:space="preserve"> problem in the story.</w:t>
            </w:r>
            <w:r w:rsidR="00834241">
              <w:rPr>
                <w:rFonts w:asciiTheme="majorHAnsi" w:hAnsiTheme="majorHAnsi"/>
                <w:sz w:val="24"/>
                <w:szCs w:val="24"/>
              </w:rPr>
              <w:t xml:space="preserve"> (Tell the problem and then describe the difference in the way you solved it over how it was solved in the story.)</w:t>
            </w:r>
          </w:p>
        </w:tc>
        <w:tc>
          <w:tcPr>
            <w:tcW w:w="503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1312" w:rsidTr="00A16A17">
        <w:trPr>
          <w:trHeight w:val="1219"/>
        </w:trPr>
        <w:tc>
          <w:tcPr>
            <w:tcW w:w="4248" w:type="dxa"/>
            <w:vAlign w:val="center"/>
          </w:tcPr>
          <w:p w:rsidR="00D71312" w:rsidRPr="00A16A17" w:rsidRDefault="00A16A17" w:rsidP="00A16A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6A17">
              <w:rPr>
                <w:rFonts w:asciiTheme="majorHAnsi" w:hAnsiTheme="majorHAnsi"/>
                <w:b/>
                <w:sz w:val="24"/>
                <w:szCs w:val="24"/>
              </w:rPr>
              <w:t xml:space="preserve">Design </w:t>
            </w:r>
            <w:r w:rsidRPr="00A16A17">
              <w:rPr>
                <w:rFonts w:asciiTheme="majorHAnsi" w:hAnsiTheme="majorHAnsi"/>
                <w:sz w:val="24"/>
                <w:szCs w:val="24"/>
              </w:rPr>
              <w:t>a picture that details the setting of the story or a different setting where the story could take place.</w:t>
            </w:r>
            <w:r w:rsidR="00834241">
              <w:rPr>
                <w:rFonts w:asciiTheme="majorHAnsi" w:hAnsiTheme="majorHAnsi"/>
                <w:sz w:val="24"/>
                <w:szCs w:val="24"/>
              </w:rPr>
              <w:t xml:space="preserve"> (Write out a detailed description of the drawing you illustrated.)</w:t>
            </w:r>
          </w:p>
        </w:tc>
        <w:tc>
          <w:tcPr>
            <w:tcW w:w="503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71312" w:rsidRPr="00A16A17" w:rsidRDefault="00D71312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6A17" w:rsidTr="00A16A17">
        <w:trPr>
          <w:trHeight w:val="1219"/>
        </w:trPr>
        <w:tc>
          <w:tcPr>
            <w:tcW w:w="4248" w:type="dxa"/>
            <w:vAlign w:val="center"/>
          </w:tcPr>
          <w:p w:rsidR="00A16A17" w:rsidRPr="00A16A17" w:rsidRDefault="00A16A17" w:rsidP="00A16A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6A17">
              <w:rPr>
                <w:rFonts w:asciiTheme="majorHAnsi" w:hAnsiTheme="majorHAnsi"/>
                <w:b/>
                <w:sz w:val="24"/>
                <w:szCs w:val="24"/>
              </w:rPr>
              <w:t>Imagine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you are in the story. What would happen and </w:t>
            </w:r>
            <w:r w:rsidRPr="00834241">
              <w:rPr>
                <w:rFonts w:asciiTheme="majorHAnsi" w:hAnsiTheme="majorHAnsi"/>
                <w:b/>
                <w:sz w:val="24"/>
                <w:szCs w:val="24"/>
              </w:rPr>
              <w:t>how would the story be different?</w:t>
            </w:r>
            <w:bookmarkStart w:id="0" w:name="_GoBack"/>
            <w:bookmarkEnd w:id="0"/>
          </w:p>
        </w:tc>
        <w:tc>
          <w:tcPr>
            <w:tcW w:w="5033" w:type="dxa"/>
            <w:vAlign w:val="center"/>
          </w:tcPr>
          <w:p w:rsidR="00A16A17" w:rsidRPr="00A16A17" w:rsidRDefault="00A16A17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A16A17" w:rsidRPr="00A16A17" w:rsidRDefault="00A16A17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16A17" w:rsidRPr="00A16A17" w:rsidRDefault="00A16A17" w:rsidP="00D713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D2397" w:rsidRDefault="006D2397"/>
    <w:sectPr w:rsidR="006D2397" w:rsidSect="00D713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12"/>
    <w:rsid w:val="00101393"/>
    <w:rsid w:val="00140D4F"/>
    <w:rsid w:val="00343C9A"/>
    <w:rsid w:val="006D2397"/>
    <w:rsid w:val="00834241"/>
    <w:rsid w:val="009F09B0"/>
    <w:rsid w:val="00A16A17"/>
    <w:rsid w:val="00AC372F"/>
    <w:rsid w:val="00CD404C"/>
    <w:rsid w:val="00D66389"/>
    <w:rsid w:val="00D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3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3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toni.lovvorn</dc:creator>
  <cp:lastModifiedBy>Toni Lovvorn</cp:lastModifiedBy>
  <cp:revision>2</cp:revision>
  <dcterms:created xsi:type="dcterms:W3CDTF">2018-01-09T16:20:00Z</dcterms:created>
  <dcterms:modified xsi:type="dcterms:W3CDTF">2018-01-09T16:20:00Z</dcterms:modified>
</cp:coreProperties>
</file>